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001641">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000F0B">
        <w:rPr>
          <w:rFonts w:asciiTheme="minorEastAsia" w:eastAsiaTheme="minorEastAsia" w:hAnsiTheme="minorEastAsia" w:hint="eastAsia"/>
          <w:sz w:val="22"/>
          <w:szCs w:val="22"/>
        </w:rPr>
        <w:t>委託一般</w:t>
      </w:r>
      <w:bookmarkStart w:id="0" w:name="_GoBack"/>
      <w:bookmarkEnd w:id="0"/>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7F5642" w:rsidP="00BE5506">
            <w:pPr>
              <w:pStyle w:val="Default"/>
            </w:pPr>
            <w:r w:rsidRPr="0067346C">
              <w:rPr>
                <w:rFonts w:hint="eastAsia"/>
              </w:rPr>
              <w:t>国民健康保険診療報酬明細書等点検業務委託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152EFC" w:rsidRPr="0067346C" w:rsidRDefault="00152EFC" w:rsidP="00930E9C">
            <w:pPr>
              <w:rPr>
                <w:rFonts w:ascii="ＭＳ 明朝" w:hAnsi="ＭＳ 明朝"/>
                <w:b/>
                <w:sz w:val="22"/>
                <w:szCs w:val="22"/>
              </w:rPr>
            </w:pPr>
            <w:r>
              <w:rPr>
                <w:rFonts w:ascii="ＭＳ 明朝" w:hAnsi="ＭＳ 明朝" w:hint="eastAsia"/>
                <w:b/>
                <w:sz w:val="22"/>
                <w:szCs w:val="22"/>
              </w:rPr>
              <w:t>０６ＧＡＹ－６</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01641">
                            <w:pPr>
                              <w:spacing w:line="400" w:lineRule="exact"/>
                              <w:ind w:firstLineChars="300" w:firstLine="840"/>
                              <w:jc w:val="center"/>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Default="00140BF7" w:rsidP="00001641">
                      <w:pPr>
                        <w:spacing w:line="400" w:lineRule="exact"/>
                        <w:ind w:firstLineChars="300" w:firstLine="840"/>
                        <w:jc w:val="center"/>
                        <w:rPr>
                          <w:sz w:val="28"/>
                          <w:u w:val="single"/>
                        </w:rPr>
                      </w:pPr>
                      <w:r w:rsidRPr="00140BF7">
                        <w:rPr>
                          <w:rFonts w:hint="eastAsia"/>
                          <w:sz w:val="28"/>
                          <w:u w:val="single"/>
                        </w:rPr>
                        <w:t>国民健康保険診療報酬明細書等点検業務委託</w:t>
                      </w:r>
                    </w:p>
                    <w:p w:rsidR="00060591" w:rsidRPr="00AB1C70" w:rsidRDefault="00060591" w:rsidP="00060591">
                      <w:pPr>
                        <w:spacing w:line="180" w:lineRule="atLeast"/>
                        <w:ind w:firstLineChars="300" w:firstLine="840"/>
                        <w:rPr>
                          <w:sz w:val="28"/>
                          <w:u w:val="single"/>
                        </w:rPr>
                      </w:pP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Pr="00927869" w:rsidRDefault="00030C12" w:rsidP="00030C12">
      <w:pPr>
        <w:jc w:val="center"/>
        <w:rPr>
          <w:rFonts w:ascii="ＭＳ 明朝" w:hAnsi="ＭＳ 明朝"/>
          <w:sz w:val="26"/>
          <w:szCs w:val="26"/>
        </w:rPr>
      </w:pPr>
      <w:r w:rsidRPr="00030C12">
        <w:rPr>
          <w:rFonts w:ascii="ＭＳ 明朝" w:hAnsi="ＭＳ 明朝" w:hint="eastAsia"/>
          <w:sz w:val="26"/>
          <w:szCs w:val="26"/>
          <w:u w:val="single"/>
        </w:rPr>
        <w:t>国民健康保険診療報酬明細書等点検業務委託</w:t>
      </w:r>
    </w:p>
    <w:p w:rsidR="00030C12" w:rsidRDefault="00030C12" w:rsidP="00030C12">
      <w:pPr>
        <w:rPr>
          <w:rFonts w:ascii="ＭＳ 明朝" w:hAnsi="ＭＳ 明朝"/>
        </w:rPr>
      </w:pP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Pr="00030C12" w:rsidRDefault="00EA558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001641">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001641">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152EFC">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０６ＧＡＹ－６</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7F5642">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001641">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001641">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152EFC" w:rsidP="00D91B9B">
            <w:pPr>
              <w:widowControl/>
              <w:jc w:val="left"/>
              <w:rPr>
                <w:rFonts w:ascii="ＭＳ Ｐゴシック" w:eastAsia="ＭＳ Ｐゴシック" w:hAnsi="ＭＳ Ｐゴシック"/>
                <w:b/>
                <w:sz w:val="22"/>
                <w:szCs w:val="22"/>
              </w:rPr>
            </w:pPr>
            <w:r>
              <w:rPr>
                <w:rFonts w:ascii="ＭＳ 明朝" w:hAnsi="ＭＳ 明朝" w:hint="eastAsia"/>
                <w:b/>
                <w:sz w:val="22"/>
                <w:szCs w:val="22"/>
              </w:rPr>
              <w:t>０６ＧＡＹ－６</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7F5642"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hint="eastAsia"/>
                <w:b/>
                <w:sz w:val="22"/>
                <w:szCs w:val="22"/>
              </w:rPr>
              <w:t>国民健康保険診療報酬明細書等点検業務委託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001641" w:rsidRDefault="00363ED0" w:rsidP="00001641">
      <w:pPr>
        <w:pStyle w:val="a4"/>
        <w:numPr>
          <w:ilvl w:val="0"/>
          <w:numId w:val="2"/>
        </w:numPr>
        <w:ind w:leftChars="0"/>
        <w:rPr>
          <w:b/>
          <w:sz w:val="24"/>
          <w:szCs w:val="24"/>
        </w:rPr>
      </w:pPr>
      <w:r w:rsidRPr="00001641">
        <w:rPr>
          <w:rFonts w:hint="eastAsia"/>
          <w:b/>
          <w:sz w:val="24"/>
          <w:szCs w:val="24"/>
        </w:rPr>
        <w:t>入札参加申請書類在中封筒</w:t>
      </w:r>
      <w:r w:rsidR="005477C4" w:rsidRPr="00001641">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001641">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001641" w:rsidRPr="005A52E3" w:rsidRDefault="00001641" w:rsidP="00001641">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Pr="00001641"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171D4"/>
    <w:multiLevelType w:val="hybridMultilevel"/>
    <w:tmpl w:val="798EA91A"/>
    <w:lvl w:ilvl="0" w:tplc="FE2CA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00F0B"/>
    <w:rsid w:val="00001641"/>
    <w:rsid w:val="000137DB"/>
    <w:rsid w:val="0001786C"/>
    <w:rsid w:val="00030C12"/>
    <w:rsid w:val="00046B10"/>
    <w:rsid w:val="00060591"/>
    <w:rsid w:val="00091A34"/>
    <w:rsid w:val="00094A22"/>
    <w:rsid w:val="000E454F"/>
    <w:rsid w:val="00117F1F"/>
    <w:rsid w:val="00123088"/>
    <w:rsid w:val="00131436"/>
    <w:rsid w:val="00140BF7"/>
    <w:rsid w:val="00150802"/>
    <w:rsid w:val="00152EFC"/>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21FF0"/>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A39BF"/>
    <w:rsid w:val="009C3A1A"/>
    <w:rsid w:val="00A20BC2"/>
    <w:rsid w:val="00A452F1"/>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4BAE0823"/>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D88B3-4B15-49AD-893C-80A5D073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11</cp:revision>
  <cp:lastPrinted>2024-12-20T07:37:00Z</cp:lastPrinted>
  <dcterms:created xsi:type="dcterms:W3CDTF">2023-12-28T09:19:00Z</dcterms:created>
  <dcterms:modified xsi:type="dcterms:W3CDTF">2024-12-26T05:17:00Z</dcterms:modified>
</cp:coreProperties>
</file>