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  <w:bookmarkStart w:id="0" w:name="_GoBack"/>
      <w:bookmarkEnd w:id="0"/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A9721B" w:rsidP="00A9721B">
            <w:pPr>
              <w:rPr>
                <w:sz w:val="22"/>
                <w:szCs w:val="22"/>
              </w:rPr>
            </w:pPr>
            <w:r w:rsidRPr="00593A58">
              <w:rPr>
                <w:sz w:val="22"/>
                <w:szCs w:val="22"/>
              </w:rPr>
              <w:t xml:space="preserve"> </w:t>
            </w:r>
            <w:r w:rsidR="00CD3955">
              <w:rPr>
                <w:rFonts w:hint="eastAsia"/>
                <w:sz w:val="22"/>
                <w:szCs w:val="22"/>
              </w:rPr>
              <w:t>殺菌庫購入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A9721B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０３ＢＡＹ－５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CD395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604D4B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CD3955" w:rsidRPr="00CD3955">
                    <w:rPr>
                      <w:sz w:val="28"/>
                      <w:szCs w:val="28"/>
                    </w:rPr>
                    <w:t>殺菌庫購入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CD395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EF7134" w:rsidRDefault="00B85E42" w:rsidP="00EF7134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  <w:r w:rsidR="00EF7134">
        <w:rPr>
          <w:rFonts w:ascii="ＭＳ 明朝" w:hAnsi="ＭＳ 明朝" w:hint="eastAsia"/>
          <w:sz w:val="24"/>
          <w:szCs w:val="24"/>
        </w:rPr>
        <w:t xml:space="preserve">　</w:t>
      </w:r>
      <w:r w:rsidR="00CD3955">
        <w:rPr>
          <w:rFonts w:hint="eastAsia"/>
          <w:sz w:val="22"/>
          <w:szCs w:val="22"/>
        </w:rPr>
        <w:t>殺菌庫購入</w:t>
      </w:r>
    </w:p>
    <w:p w:rsidR="00B85E42" w:rsidRDefault="00CD3955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CD3955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A4935"/>
    <w:rsid w:val="002E4A6B"/>
    <w:rsid w:val="0032633F"/>
    <w:rsid w:val="003A395A"/>
    <w:rsid w:val="003B36AA"/>
    <w:rsid w:val="003C550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04D4B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42CC"/>
    <w:rsid w:val="00956905"/>
    <w:rsid w:val="00A20BC2"/>
    <w:rsid w:val="00A9721B"/>
    <w:rsid w:val="00B10E88"/>
    <w:rsid w:val="00B32516"/>
    <w:rsid w:val="00B7219F"/>
    <w:rsid w:val="00B75868"/>
    <w:rsid w:val="00B84EFA"/>
    <w:rsid w:val="00B85E42"/>
    <w:rsid w:val="00BC7927"/>
    <w:rsid w:val="00CD3955"/>
    <w:rsid w:val="00CD7BCB"/>
    <w:rsid w:val="00D06019"/>
    <w:rsid w:val="00D107B5"/>
    <w:rsid w:val="00D169D8"/>
    <w:rsid w:val="00D946AF"/>
    <w:rsid w:val="00DE1C2A"/>
    <w:rsid w:val="00E36E8C"/>
    <w:rsid w:val="00E441BE"/>
    <w:rsid w:val="00ED46F6"/>
    <w:rsid w:val="00EE1EE9"/>
    <w:rsid w:val="00EF7134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808CD-3B92-4F6E-B91F-AABBB334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34</cp:revision>
  <cp:lastPrinted>2021-07-08T03:55:00Z</cp:lastPrinted>
  <dcterms:created xsi:type="dcterms:W3CDTF">2015-05-12T06:42:00Z</dcterms:created>
  <dcterms:modified xsi:type="dcterms:W3CDTF">2021-07-08T03:55:00Z</dcterms:modified>
</cp:coreProperties>
</file>