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3F1" w:rsidRPr="00F963F1" w:rsidRDefault="00F963F1" w:rsidP="00F963F1">
      <w:pPr>
        <w:jc w:val="right"/>
        <w:rPr>
          <w:rFonts w:asciiTheme="majorEastAsia" w:eastAsiaTheme="majorEastAsia" w:hAnsiTheme="majorEastAsia"/>
          <w:sz w:val="22"/>
        </w:rPr>
      </w:pPr>
      <w:r w:rsidRPr="00F963F1">
        <w:rPr>
          <w:rFonts w:asciiTheme="majorEastAsia" w:eastAsiaTheme="majorEastAsia" w:hAnsiTheme="majorEastAsia" w:hint="eastAsia"/>
          <w:sz w:val="22"/>
        </w:rPr>
        <w:t>（別紙）</w:t>
      </w:r>
    </w:p>
    <w:p w:rsidR="00EE1AF0" w:rsidRPr="00A03AB4" w:rsidRDefault="00A03AB4" w:rsidP="00A03AB4">
      <w:pPr>
        <w:jc w:val="center"/>
        <w:rPr>
          <w:rFonts w:asciiTheme="majorEastAsia" w:eastAsiaTheme="majorEastAsia" w:hAnsiTheme="majorEastAsia"/>
          <w:sz w:val="28"/>
        </w:rPr>
      </w:pPr>
      <w:r w:rsidRPr="00A03AB4">
        <w:rPr>
          <w:rFonts w:asciiTheme="majorEastAsia" w:eastAsiaTheme="majorEastAsia" w:hAnsiTheme="majorEastAsia" w:hint="eastAsia"/>
          <w:sz w:val="28"/>
        </w:rPr>
        <w:t>薬剤師不在時</w:t>
      </w:r>
      <w:r>
        <w:rPr>
          <w:rFonts w:asciiTheme="majorEastAsia" w:eastAsiaTheme="majorEastAsia" w:hAnsiTheme="majorEastAsia" w:hint="eastAsia"/>
          <w:sz w:val="28"/>
        </w:rPr>
        <w:t>の対応に</w:t>
      </w:r>
      <w:r w:rsidRPr="00A03AB4">
        <w:rPr>
          <w:rFonts w:asciiTheme="majorEastAsia" w:eastAsiaTheme="majorEastAsia" w:hAnsiTheme="majorEastAsia" w:hint="eastAsia"/>
          <w:sz w:val="28"/>
        </w:rPr>
        <w:t>ついての</w:t>
      </w:r>
      <w:r w:rsidR="006B1A83">
        <w:rPr>
          <w:rFonts w:asciiTheme="majorEastAsia" w:eastAsiaTheme="majorEastAsia" w:hAnsiTheme="majorEastAsia" w:hint="eastAsia"/>
          <w:sz w:val="28"/>
        </w:rPr>
        <w:t>チェックリスト</w:t>
      </w:r>
    </w:p>
    <w:p w:rsidR="00A03AB4" w:rsidRDefault="00A03AB4">
      <w:pPr>
        <w:rPr>
          <w:rFonts w:asciiTheme="majorEastAsia" w:eastAsiaTheme="majorEastAsia" w:hAnsiTheme="majorEastAsia"/>
        </w:rPr>
      </w:pPr>
    </w:p>
    <w:p w:rsidR="00263896" w:rsidRPr="00263896" w:rsidRDefault="00263896">
      <w:pPr>
        <w:rPr>
          <w:rFonts w:asciiTheme="majorEastAsia" w:eastAsiaTheme="majorEastAsia" w:hAnsiTheme="majorEastAsia"/>
          <w:sz w:val="24"/>
          <w:szCs w:val="24"/>
        </w:rPr>
      </w:pPr>
      <w:r>
        <w:rPr>
          <w:rFonts w:asciiTheme="majorEastAsia" w:eastAsiaTheme="majorEastAsia" w:hAnsiTheme="majorEastAsia" w:hint="eastAsia"/>
        </w:rPr>
        <w:t xml:space="preserve">　　　　　　　　　　　　　　　　</w:t>
      </w:r>
      <w:r w:rsidR="00640897">
        <w:rPr>
          <w:rFonts w:asciiTheme="majorEastAsia" w:eastAsiaTheme="majorEastAsia" w:hAnsiTheme="majorEastAsia" w:hint="eastAsia"/>
        </w:rPr>
        <w:t xml:space="preserve">　　　</w:t>
      </w:r>
      <w:r w:rsidR="00482725">
        <w:rPr>
          <w:rFonts w:asciiTheme="majorEastAsia" w:eastAsiaTheme="majorEastAsia" w:hAnsiTheme="majorEastAsia" w:hint="eastAsia"/>
        </w:rPr>
        <w:t xml:space="preserve">　　　</w:t>
      </w:r>
      <w:r w:rsidRPr="00263896">
        <w:rPr>
          <w:rFonts w:asciiTheme="majorEastAsia" w:eastAsiaTheme="majorEastAsia" w:hAnsiTheme="majorEastAsia" w:hint="eastAsia"/>
          <w:sz w:val="24"/>
          <w:szCs w:val="24"/>
        </w:rPr>
        <w:t xml:space="preserve">　薬局名：　</w:t>
      </w:r>
      <w:r w:rsidRPr="00263896">
        <w:rPr>
          <w:rFonts w:asciiTheme="majorEastAsia" w:eastAsiaTheme="majorEastAsia" w:hAnsiTheme="majorEastAsia" w:hint="eastAsia"/>
          <w:sz w:val="24"/>
          <w:szCs w:val="24"/>
          <w:u w:val="single"/>
        </w:rPr>
        <w:t xml:space="preserve">　　　　　　　　　　　　　　　</w:t>
      </w:r>
      <w:r w:rsidRPr="00263896">
        <w:rPr>
          <w:rFonts w:asciiTheme="majorEastAsia" w:eastAsiaTheme="majorEastAsia" w:hAnsiTheme="majorEastAsia" w:hint="eastAsia"/>
          <w:sz w:val="24"/>
          <w:szCs w:val="24"/>
        </w:rPr>
        <w:t xml:space="preserve">　</w:t>
      </w:r>
    </w:p>
    <w:p w:rsidR="00A03AB4" w:rsidRDefault="00A03AB4" w:rsidP="00E44DD7">
      <w:pPr>
        <w:rPr>
          <w:rFonts w:asciiTheme="majorEastAsia" w:eastAsiaTheme="majorEastAsia" w:hAnsiTheme="majorEastAsia"/>
          <w:sz w:val="24"/>
        </w:rPr>
      </w:pPr>
    </w:p>
    <w:p w:rsidR="006B1A83" w:rsidRPr="00640897" w:rsidRDefault="006B1A83" w:rsidP="006B1A83">
      <w:pPr>
        <w:rPr>
          <w:rFonts w:asciiTheme="majorEastAsia" w:eastAsiaTheme="majorEastAsia" w:hAnsiTheme="majorEastAsia"/>
          <w:b/>
        </w:rPr>
      </w:pPr>
      <w:r>
        <w:rPr>
          <w:rFonts w:asciiTheme="majorEastAsia" w:eastAsiaTheme="majorEastAsia" w:hAnsiTheme="majorEastAsia" w:hint="eastAsia"/>
          <w:b/>
        </w:rPr>
        <w:t>＜薬剤師不在時の対応</w:t>
      </w:r>
      <w:r w:rsidRPr="00640897">
        <w:rPr>
          <w:rFonts w:asciiTheme="majorEastAsia" w:eastAsiaTheme="majorEastAsia" w:hAnsiTheme="majorEastAsia" w:hint="eastAsia"/>
          <w:b/>
        </w:rPr>
        <w:t>＞</w:t>
      </w:r>
    </w:p>
    <w:tbl>
      <w:tblPr>
        <w:tblW w:w="9866"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6"/>
        <w:gridCol w:w="497"/>
        <w:gridCol w:w="8883"/>
      </w:tblGrid>
      <w:tr w:rsidR="00DF3CF5" w:rsidRPr="00021BC4" w:rsidTr="000708C1">
        <w:trPr>
          <w:trHeight w:val="986"/>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１</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薬剤師不在時間は、調剤室の閉鎖を行うことができる。</w:t>
            </w:r>
          </w:p>
          <w:p w:rsidR="00482725" w:rsidRPr="00021BC4" w:rsidRDefault="002161E3" w:rsidP="000C0365">
            <w:pPr>
              <w:widowControl/>
              <w:rPr>
                <w:rFonts w:asciiTheme="majorEastAsia" w:eastAsiaTheme="majorEastAsia" w:hAnsiTheme="majorEastAsia" w:cs="ＭＳ Ｐゴシック"/>
                <w:kern w:val="0"/>
                <w:szCs w:val="24"/>
              </w:rPr>
            </w:pPr>
            <w:r>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4791075</wp:posOffset>
                      </wp:positionH>
                      <wp:positionV relativeFrom="paragraph">
                        <wp:posOffset>137160</wp:posOffset>
                      </wp:positionV>
                      <wp:extent cx="737235" cy="254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65" w:rsidRPr="000C0365" w:rsidRDefault="000C0365">
                                  <w:pPr>
                                    <w:rPr>
                                      <w:rFonts w:ascii="HG丸ｺﾞｼｯｸM-PRO" w:eastAsia="HG丸ｺﾞｼｯｸM-PRO"/>
                                      <w:b/>
                                      <w:sz w:val="24"/>
                                    </w:rPr>
                                  </w:pPr>
                                  <w:r w:rsidRPr="000C0365">
                                    <w:rPr>
                                      <w:rFonts w:ascii="HG丸ｺﾞｼｯｸM-PRO" w:eastAsia="HG丸ｺﾞｼｯｸM-PRO" w:hint="eastAsia"/>
                                      <w:b/>
                                      <w:sz w:val="24"/>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25pt;margin-top:10.8pt;width:58.0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" filled="f" stroked="f">
                      <v:textbox inset="5.85pt,.7pt,5.85pt,.7pt">
                        <w:txbxContent>
                          <w:p w:rsidR="000C0365" w:rsidRPr="000C0365" w:rsidRDefault="000C0365">
                            <w:pPr>
                              <w:rPr>
                                <w:rFonts w:ascii="HG丸ｺﾞｼｯｸM-PRO" w:eastAsia="HG丸ｺﾞｼｯｸM-PRO"/>
                                <w:b/>
                                <w:sz w:val="24"/>
                              </w:rPr>
                            </w:pPr>
                            <w:r w:rsidRPr="000C0365">
                              <w:rPr>
                                <w:rFonts w:ascii="HG丸ｺﾞｼｯｸM-PRO" w:eastAsia="HG丸ｺﾞｼｯｸM-PRO" w:hint="eastAsia"/>
                                <w:b/>
                                <w:sz w:val="24"/>
                              </w:rPr>
                              <w:t>（注１）</w:t>
                            </w:r>
                          </w:p>
                        </w:txbxContent>
                      </v:textbox>
                    </v:shape>
                  </w:pict>
                </mc:Fallback>
              </mc:AlternateContent>
            </w:r>
            <w:r w:rsidR="00482725">
              <w:rPr>
                <w:rFonts w:asciiTheme="majorEastAsia" w:eastAsiaTheme="majorEastAsia" w:hAnsiTheme="majorEastAsia" w:cs="ＭＳ Ｐゴシック" w:hint="eastAsia"/>
                <w:kern w:val="0"/>
                <w:szCs w:val="24"/>
              </w:rPr>
              <w:t>（構造設備規則第１</w:t>
            </w:r>
            <w:r w:rsidR="00DF3CF5" w:rsidRPr="00021BC4">
              <w:rPr>
                <w:rFonts w:asciiTheme="majorEastAsia" w:eastAsiaTheme="majorEastAsia" w:hAnsiTheme="majorEastAsia" w:cs="ＭＳ Ｐゴシック" w:hint="eastAsia"/>
                <w:kern w:val="0"/>
                <w:szCs w:val="24"/>
              </w:rPr>
              <w:t>条</w:t>
            </w:r>
            <w:r w:rsidR="000C0365">
              <w:rPr>
                <w:rFonts w:asciiTheme="majorEastAsia" w:eastAsiaTheme="majorEastAsia" w:hAnsiTheme="majorEastAsia" w:cs="ＭＳ Ｐゴシック" w:hint="eastAsia"/>
                <w:kern w:val="0"/>
                <w:szCs w:val="24"/>
              </w:rPr>
              <w:t>第１項</w:t>
            </w:r>
            <w:r w:rsidR="00482725">
              <w:rPr>
                <w:rFonts w:asciiTheme="majorEastAsia" w:eastAsiaTheme="majorEastAsia" w:hAnsiTheme="majorEastAsia" w:cs="ＭＳ Ｐゴシック" w:hint="eastAsia"/>
                <w:kern w:val="0"/>
                <w:szCs w:val="24"/>
              </w:rPr>
              <w:t>第９</w:t>
            </w:r>
            <w:r w:rsidR="00DF3CF5" w:rsidRPr="00021BC4">
              <w:rPr>
                <w:rFonts w:asciiTheme="majorEastAsia" w:eastAsiaTheme="majorEastAsia" w:hAnsiTheme="majorEastAsia" w:cs="ＭＳ Ｐゴシック" w:hint="eastAsia"/>
                <w:kern w:val="0"/>
                <w:szCs w:val="24"/>
              </w:rPr>
              <w:t>号二</w:t>
            </w:r>
            <w:r w:rsidR="00482725">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14</w:t>
            </w:r>
            <w:r w:rsidR="00482725">
              <w:rPr>
                <w:rFonts w:asciiTheme="majorEastAsia" w:eastAsiaTheme="majorEastAsia" w:hAnsiTheme="majorEastAsia" w:cs="ＭＳ Ｐゴシック" w:hint="eastAsia"/>
                <w:kern w:val="0"/>
                <w:szCs w:val="24"/>
              </w:rPr>
              <w:t>条の３</w:t>
            </w:r>
            <w:r w:rsidR="009F0168" w:rsidRPr="00021BC4">
              <w:rPr>
                <w:rFonts w:asciiTheme="majorEastAsia" w:eastAsiaTheme="majorEastAsia" w:hAnsiTheme="majorEastAsia" w:cs="ＭＳ Ｐゴシック" w:hint="eastAsia"/>
                <w:kern w:val="0"/>
                <w:szCs w:val="24"/>
              </w:rPr>
              <w:t>第３項</w:t>
            </w:r>
            <w:r w:rsidR="00DF3CF5" w:rsidRPr="00021BC4">
              <w:rPr>
                <w:rFonts w:asciiTheme="majorEastAsia" w:eastAsiaTheme="majorEastAsia" w:hAnsiTheme="majorEastAsia" w:cs="ＭＳ Ｐゴシック" w:hint="eastAsia"/>
                <w:kern w:val="0"/>
                <w:szCs w:val="24"/>
              </w:rPr>
              <w:t>）</w:t>
            </w:r>
          </w:p>
        </w:tc>
      </w:tr>
      <w:tr w:rsidR="00DF3CF5" w:rsidRPr="00021BC4" w:rsidTr="00482725">
        <w:trPr>
          <w:trHeight w:val="1903"/>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２</w:t>
            </w:r>
          </w:p>
        </w:tc>
        <w:tc>
          <w:tcPr>
            <w:tcW w:w="497" w:type="dxa"/>
            <w:shd w:val="clear" w:color="auto" w:fill="auto"/>
            <w:vAlign w:val="center"/>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w:t>
            </w:r>
          </w:p>
        </w:tc>
        <w:tc>
          <w:tcPr>
            <w:tcW w:w="8883" w:type="dxa"/>
            <w:shd w:val="clear" w:color="auto" w:fill="auto"/>
            <w:vAlign w:val="center"/>
          </w:tcPr>
          <w:p w:rsidR="00DF3CF5" w:rsidRPr="00021BC4" w:rsidRDefault="00482725" w:rsidP="00A03AB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薬剤師不在時間は、要指導医薬品、第１</w:t>
            </w:r>
            <w:r w:rsidR="00DF3CF5" w:rsidRPr="00021BC4">
              <w:rPr>
                <w:rFonts w:asciiTheme="majorEastAsia" w:eastAsiaTheme="majorEastAsia" w:hAnsiTheme="majorEastAsia" w:cs="ＭＳ Ｐゴシック" w:hint="eastAsia"/>
                <w:kern w:val="0"/>
                <w:sz w:val="24"/>
                <w:szCs w:val="24"/>
              </w:rPr>
              <w:t>類医薬品を通常陳列し、交付する場所を閉鎖できるようにしている。</w:t>
            </w:r>
          </w:p>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Cs w:val="24"/>
              </w:rPr>
              <w:t>（</w:t>
            </w:r>
            <w:r w:rsidR="00482725">
              <w:rPr>
                <w:rFonts w:asciiTheme="majorEastAsia" w:eastAsiaTheme="majorEastAsia" w:hAnsiTheme="majorEastAsia" w:cs="ＭＳ Ｐゴシック" w:hint="eastAsia"/>
                <w:kern w:val="0"/>
                <w:szCs w:val="24"/>
              </w:rPr>
              <w:t>構造設備規則第１</w:t>
            </w:r>
            <w:r w:rsidRPr="00021BC4">
              <w:rPr>
                <w:rFonts w:asciiTheme="majorEastAsia" w:eastAsiaTheme="majorEastAsia" w:hAnsiTheme="majorEastAsia" w:cs="ＭＳ Ｐゴシック" w:hint="eastAsia"/>
                <w:kern w:val="0"/>
                <w:szCs w:val="24"/>
              </w:rPr>
              <w:t>条</w:t>
            </w:r>
            <w:r w:rsidR="000C0365">
              <w:rPr>
                <w:rFonts w:asciiTheme="majorEastAsia" w:eastAsiaTheme="majorEastAsia" w:hAnsiTheme="majorEastAsia" w:cs="ＭＳ Ｐゴシック" w:hint="eastAsia"/>
                <w:kern w:val="0"/>
                <w:szCs w:val="24"/>
              </w:rPr>
              <w:t>第１項</w:t>
            </w:r>
            <w:r w:rsidR="00482725">
              <w:rPr>
                <w:rFonts w:asciiTheme="majorEastAsia" w:eastAsiaTheme="majorEastAsia" w:hAnsiTheme="majorEastAsia" w:cs="ＭＳ Ｐゴシック" w:hint="eastAsia"/>
                <w:kern w:val="0"/>
                <w:szCs w:val="24"/>
              </w:rPr>
              <w:t>第６</w:t>
            </w:r>
            <w:r w:rsidR="009F0168" w:rsidRPr="00021BC4">
              <w:rPr>
                <w:rFonts w:asciiTheme="majorEastAsia" w:eastAsiaTheme="majorEastAsia" w:hAnsiTheme="majorEastAsia" w:cs="ＭＳ Ｐゴシック" w:hint="eastAsia"/>
                <w:kern w:val="0"/>
                <w:szCs w:val="24"/>
              </w:rPr>
              <w:t>号</w:t>
            </w:r>
            <w:r w:rsidR="00482725">
              <w:rPr>
                <w:rFonts w:asciiTheme="majorEastAsia" w:eastAsiaTheme="majorEastAsia" w:hAnsiTheme="majorEastAsia" w:cs="ＭＳ Ｐゴシック" w:hint="eastAsia"/>
                <w:kern w:val="0"/>
                <w:szCs w:val="24"/>
              </w:rPr>
              <w:t>，第</w:t>
            </w:r>
            <w:r w:rsidR="000C0365">
              <w:rPr>
                <w:rFonts w:asciiTheme="majorEastAsia" w:eastAsiaTheme="majorEastAsia" w:hAnsiTheme="majorEastAsia" w:cs="ＭＳ Ｐゴシック" w:hint="eastAsia"/>
                <w:kern w:val="0"/>
                <w:szCs w:val="24"/>
              </w:rPr>
              <w:t>10</w:t>
            </w:r>
            <w:r w:rsidR="00482725">
              <w:rPr>
                <w:rFonts w:asciiTheme="majorEastAsia" w:eastAsiaTheme="majorEastAsia" w:hAnsiTheme="majorEastAsia" w:cs="ＭＳ Ｐゴシック" w:hint="eastAsia"/>
                <w:kern w:val="0"/>
                <w:szCs w:val="24"/>
              </w:rPr>
              <w:t>号ハ，第</w:t>
            </w:r>
            <w:r w:rsidR="000C0365">
              <w:rPr>
                <w:rFonts w:asciiTheme="majorEastAsia" w:eastAsiaTheme="majorEastAsia" w:hAnsiTheme="majorEastAsia" w:cs="ＭＳ Ｐゴシック" w:hint="eastAsia"/>
                <w:kern w:val="0"/>
                <w:szCs w:val="24"/>
              </w:rPr>
              <w:t>11</w:t>
            </w:r>
            <w:r w:rsidR="009F0168" w:rsidRPr="00021BC4">
              <w:rPr>
                <w:rFonts w:asciiTheme="majorEastAsia" w:eastAsiaTheme="majorEastAsia" w:hAnsiTheme="majorEastAsia" w:cs="ＭＳ Ｐゴシック" w:hint="eastAsia"/>
                <w:kern w:val="0"/>
                <w:szCs w:val="24"/>
              </w:rPr>
              <w:t>号ハ、</w:t>
            </w:r>
            <w:r w:rsidR="00482725">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14</w:t>
            </w:r>
            <w:r w:rsidR="00482725">
              <w:rPr>
                <w:rFonts w:asciiTheme="majorEastAsia" w:eastAsiaTheme="majorEastAsia" w:hAnsiTheme="majorEastAsia" w:cs="ＭＳ Ｐゴシック" w:hint="eastAsia"/>
                <w:kern w:val="0"/>
                <w:szCs w:val="24"/>
              </w:rPr>
              <w:t>条の３</w:t>
            </w:r>
            <w:r w:rsidR="009F0168" w:rsidRPr="00021BC4">
              <w:rPr>
                <w:rFonts w:asciiTheme="majorEastAsia" w:eastAsiaTheme="majorEastAsia" w:hAnsiTheme="majorEastAsia" w:cs="ＭＳ Ｐゴシック" w:hint="eastAsia"/>
                <w:kern w:val="0"/>
                <w:szCs w:val="24"/>
              </w:rPr>
              <w:t>第１項</w:t>
            </w:r>
            <w:r w:rsidRPr="00021BC4">
              <w:rPr>
                <w:rFonts w:asciiTheme="majorEastAsia" w:eastAsiaTheme="majorEastAsia" w:hAnsiTheme="majorEastAsia" w:cs="ＭＳ Ｐゴシック" w:hint="eastAsia"/>
                <w:kern w:val="0"/>
                <w:szCs w:val="24"/>
              </w:rPr>
              <w:t>）</w:t>
            </w:r>
          </w:p>
          <w:p w:rsidR="00DF3CF5" w:rsidRPr="00021BC4" w:rsidRDefault="002161E3" w:rsidP="00482725">
            <w:pPr>
              <w:widowControl/>
              <w:ind w:left="240" w:hangingChars="100" w:hanging="240"/>
              <w:rPr>
                <w:rFonts w:asciiTheme="majorEastAsia" w:eastAsiaTheme="majorEastAsia" w:hAnsiTheme="majorEastAsia" w:cs="ＭＳ Ｐゴシック"/>
                <w:kern w:val="0"/>
                <w:sz w:val="24"/>
                <w:szCs w:val="24"/>
              </w:rPr>
            </w:pP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simplePos x="0" y="0"/>
                      <wp:positionH relativeFrom="column">
                        <wp:posOffset>4792345</wp:posOffset>
                      </wp:positionH>
                      <wp:positionV relativeFrom="paragraph">
                        <wp:posOffset>316230</wp:posOffset>
                      </wp:positionV>
                      <wp:extent cx="737235" cy="254000"/>
                      <wp:effectExtent l="635"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7.35pt;margin-top:24.9pt;width:58.0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" filled="f" stroked="f">
                      <v:textbox inset="5.85pt,.7pt,5.85pt,.7pt">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（注１）</w:t>
                            </w:r>
                          </w:p>
                        </w:txbxContent>
                      </v:textbox>
                    </v:shape>
                  </w:pict>
                </mc:Fallback>
              </mc:AlternateContent>
            </w:r>
            <w:r w:rsidR="00DF3CF5" w:rsidRPr="00021BC4">
              <w:rPr>
                <w:rFonts w:asciiTheme="majorEastAsia" w:eastAsiaTheme="majorEastAsia" w:hAnsiTheme="majorEastAsia" w:cs="ＭＳ Ｐゴシック" w:hint="eastAsia"/>
                <w:kern w:val="0"/>
                <w:szCs w:val="24"/>
              </w:rPr>
              <w:t>※</w:t>
            </w:r>
            <w:r w:rsidR="00DF3CF5" w:rsidRPr="00021BC4">
              <w:rPr>
                <w:rFonts w:asciiTheme="majorEastAsia" w:eastAsiaTheme="majorEastAsia" w:hAnsiTheme="majorEastAsia" w:cs="ＭＳ Ｐゴシック" w:hint="eastAsia"/>
                <w:kern w:val="0"/>
                <w:szCs w:val="24"/>
                <w:u w:val="single"/>
              </w:rPr>
              <w:t>登録販売者も不在となることが想定される場合は、</w:t>
            </w:r>
            <w:r w:rsidR="009F0168" w:rsidRPr="00021BC4">
              <w:rPr>
                <w:rFonts w:asciiTheme="majorEastAsia" w:eastAsiaTheme="majorEastAsia" w:hAnsiTheme="majorEastAsia" w:cs="ＭＳ Ｐゴシック" w:hint="eastAsia"/>
                <w:kern w:val="0"/>
                <w:szCs w:val="24"/>
                <w:u w:val="single"/>
              </w:rPr>
              <w:t>第</w:t>
            </w:r>
            <w:r w:rsidR="00482725">
              <w:rPr>
                <w:rFonts w:asciiTheme="majorEastAsia" w:eastAsiaTheme="majorEastAsia" w:hAnsiTheme="majorEastAsia" w:cs="ＭＳ Ｐゴシック" w:hint="eastAsia"/>
                <w:kern w:val="0"/>
                <w:szCs w:val="24"/>
                <w:u w:val="single"/>
              </w:rPr>
              <w:t>２、３</w:t>
            </w:r>
            <w:r w:rsidR="00DF3CF5" w:rsidRPr="00021BC4">
              <w:rPr>
                <w:rFonts w:asciiTheme="majorEastAsia" w:eastAsiaTheme="majorEastAsia" w:hAnsiTheme="majorEastAsia" w:cs="ＭＳ Ｐゴシック" w:hint="eastAsia"/>
                <w:kern w:val="0"/>
                <w:szCs w:val="24"/>
                <w:u w:val="single"/>
              </w:rPr>
              <w:t>類医薬品を通常陳列し、交付する場所も閉鎖できるようにしていること。</w:t>
            </w:r>
          </w:p>
        </w:tc>
      </w:tr>
      <w:tr w:rsidR="00DF3CF5" w:rsidRPr="00021BC4" w:rsidTr="000708C1">
        <w:trPr>
          <w:trHeight w:val="1194"/>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３</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482725" w:rsidP="000C0365">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w:t>
            </w:r>
            <w:r w:rsidR="00DF3CF5" w:rsidRPr="00021BC4">
              <w:rPr>
                <w:rFonts w:asciiTheme="majorEastAsia" w:eastAsiaTheme="majorEastAsia" w:hAnsiTheme="majorEastAsia" w:cs="ＭＳ Ｐゴシック" w:hint="eastAsia"/>
                <w:kern w:val="0"/>
                <w:sz w:val="24"/>
                <w:szCs w:val="24"/>
              </w:rPr>
              <w:t>不在時間</w:t>
            </w:r>
            <w:r>
              <w:rPr>
                <w:rFonts w:asciiTheme="majorEastAsia" w:eastAsiaTheme="majorEastAsia" w:hAnsiTheme="majorEastAsia" w:cs="ＭＳ Ｐゴシック" w:hint="eastAsia"/>
                <w:kern w:val="0"/>
                <w:sz w:val="24"/>
                <w:szCs w:val="24"/>
              </w:rPr>
              <w:t>は、薬剤師不在時間に係る事項</w:t>
            </w:r>
            <w:r w:rsidR="00DF3CF5" w:rsidRPr="00021BC4">
              <w:rPr>
                <w:rFonts w:asciiTheme="majorEastAsia" w:eastAsiaTheme="majorEastAsia" w:hAnsiTheme="majorEastAsia" w:cs="ＭＳ Ｐゴシック" w:hint="eastAsia"/>
                <w:kern w:val="0"/>
                <w:sz w:val="24"/>
                <w:szCs w:val="24"/>
              </w:rPr>
              <w:t>（調剤に応じることができない旨</w:t>
            </w:r>
            <w:r>
              <w:rPr>
                <w:rFonts w:asciiTheme="majorEastAsia" w:eastAsiaTheme="majorEastAsia" w:hAnsiTheme="majorEastAsia" w:cs="ＭＳ Ｐゴシック" w:hint="eastAsia"/>
                <w:kern w:val="0"/>
                <w:sz w:val="24"/>
                <w:szCs w:val="24"/>
              </w:rPr>
              <w:t>、不在にしている理由、薬局に戻る予定時刻</w:t>
            </w:r>
            <w:r w:rsidR="00DF3CF5" w:rsidRPr="00021BC4">
              <w:rPr>
                <w:rFonts w:asciiTheme="majorEastAsia" w:eastAsiaTheme="majorEastAsia" w:hAnsiTheme="majorEastAsia" w:cs="ＭＳ Ｐゴシック" w:hint="eastAsia"/>
                <w:kern w:val="0"/>
                <w:sz w:val="24"/>
                <w:szCs w:val="24"/>
              </w:rPr>
              <w:t>）を、薬局</w:t>
            </w:r>
            <w:r w:rsidR="009F0168" w:rsidRPr="00021BC4">
              <w:rPr>
                <w:rFonts w:asciiTheme="majorEastAsia" w:eastAsiaTheme="majorEastAsia" w:hAnsiTheme="majorEastAsia" w:cs="ＭＳ Ｐゴシック" w:hint="eastAsia"/>
                <w:kern w:val="0"/>
                <w:sz w:val="24"/>
                <w:szCs w:val="24"/>
              </w:rPr>
              <w:t>の</w:t>
            </w:r>
            <w:r>
              <w:rPr>
                <w:rFonts w:asciiTheme="majorEastAsia" w:eastAsiaTheme="majorEastAsia" w:hAnsiTheme="majorEastAsia" w:cs="ＭＳ Ｐゴシック" w:hint="eastAsia"/>
                <w:kern w:val="0"/>
                <w:sz w:val="24"/>
                <w:szCs w:val="24"/>
              </w:rPr>
              <w:t>内側と</w:t>
            </w:r>
            <w:r w:rsidR="00DF3CF5" w:rsidRPr="00021BC4">
              <w:rPr>
                <w:rFonts w:asciiTheme="majorEastAsia" w:eastAsiaTheme="majorEastAsia" w:hAnsiTheme="majorEastAsia" w:cs="ＭＳ Ｐゴシック" w:hint="eastAsia"/>
                <w:kern w:val="0"/>
                <w:sz w:val="24"/>
                <w:szCs w:val="24"/>
              </w:rPr>
              <w:t>外</w:t>
            </w:r>
            <w:r w:rsidR="009F0168" w:rsidRPr="00021BC4">
              <w:rPr>
                <w:rFonts w:asciiTheme="majorEastAsia" w:eastAsiaTheme="majorEastAsia" w:hAnsiTheme="majorEastAsia" w:cs="ＭＳ Ｐゴシック" w:hint="eastAsia"/>
                <w:kern w:val="0"/>
                <w:sz w:val="24"/>
                <w:szCs w:val="24"/>
              </w:rPr>
              <w:t>側</w:t>
            </w:r>
            <w:r w:rsidR="000C0365">
              <w:rPr>
                <w:rFonts w:asciiTheme="majorEastAsia" w:eastAsiaTheme="majorEastAsia" w:hAnsiTheme="majorEastAsia" w:cs="ＭＳ Ｐゴシック" w:hint="eastAsia"/>
                <w:kern w:val="0"/>
                <w:sz w:val="24"/>
                <w:szCs w:val="24"/>
              </w:rPr>
              <w:t>のそれぞれ見やすい場所に掲示</w:t>
            </w:r>
            <w:r w:rsidR="00DF3CF5" w:rsidRPr="00021BC4">
              <w:rPr>
                <w:rFonts w:asciiTheme="majorEastAsia" w:eastAsiaTheme="majorEastAsia" w:hAnsiTheme="majorEastAsia" w:cs="ＭＳ Ｐゴシック" w:hint="eastAsia"/>
                <w:kern w:val="0"/>
                <w:sz w:val="24"/>
                <w:szCs w:val="24"/>
              </w:rPr>
              <w:t>できるようにしている。</w:t>
            </w:r>
            <w:r>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15</w:t>
            </w:r>
            <w:r w:rsidR="00DF3CF5" w:rsidRPr="00021BC4">
              <w:rPr>
                <w:rFonts w:asciiTheme="majorEastAsia" w:eastAsiaTheme="majorEastAsia" w:hAnsiTheme="majorEastAsia" w:cs="ＭＳ Ｐゴシック" w:hint="eastAsia"/>
                <w:kern w:val="0"/>
                <w:szCs w:val="24"/>
              </w:rPr>
              <w:t>条の</w:t>
            </w:r>
            <w:r w:rsidR="000C0365">
              <w:rPr>
                <w:rFonts w:asciiTheme="majorEastAsia" w:eastAsiaTheme="majorEastAsia" w:hAnsiTheme="majorEastAsia" w:cs="ＭＳ Ｐゴシック" w:hint="eastAsia"/>
                <w:kern w:val="0"/>
                <w:szCs w:val="24"/>
              </w:rPr>
              <w:t>16</w:t>
            </w:r>
            <w:r w:rsidR="00DF3CF5" w:rsidRPr="00021BC4">
              <w:rPr>
                <w:rFonts w:asciiTheme="majorEastAsia" w:eastAsiaTheme="majorEastAsia" w:hAnsiTheme="majorEastAsia" w:cs="ＭＳ Ｐゴシック" w:hint="eastAsia"/>
                <w:kern w:val="0"/>
                <w:szCs w:val="24"/>
              </w:rPr>
              <w:t>）</w:t>
            </w:r>
          </w:p>
        </w:tc>
      </w:tr>
      <w:tr w:rsidR="00DF3CF5" w:rsidRPr="00021BC4" w:rsidTr="000708C1">
        <w:trPr>
          <w:trHeight w:val="920"/>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４</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DF3CF5" w:rsidP="00482725">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薬剤師不在時間は、</w:t>
            </w:r>
            <w:r w:rsidR="00482725">
              <w:rPr>
                <w:rFonts w:asciiTheme="majorEastAsia" w:eastAsiaTheme="majorEastAsia" w:hAnsiTheme="majorEastAsia" w:cs="ＭＳ Ｐゴシック" w:hint="eastAsia"/>
                <w:kern w:val="0"/>
                <w:sz w:val="24"/>
                <w:szCs w:val="24"/>
              </w:rPr>
              <w:t>１</w:t>
            </w:r>
            <w:r w:rsidRPr="00021BC4">
              <w:rPr>
                <w:rFonts w:asciiTheme="majorEastAsia" w:eastAsiaTheme="majorEastAsia" w:hAnsiTheme="majorEastAsia" w:cs="ＭＳ Ｐゴシック" w:hint="eastAsia"/>
                <w:kern w:val="0"/>
                <w:sz w:val="24"/>
                <w:szCs w:val="24"/>
              </w:rPr>
              <w:t>日当たり</w:t>
            </w:r>
            <w:r w:rsidR="00482725">
              <w:rPr>
                <w:rFonts w:asciiTheme="majorEastAsia" w:eastAsiaTheme="majorEastAsia" w:hAnsiTheme="majorEastAsia" w:cs="ＭＳ Ｐゴシック" w:hint="eastAsia"/>
                <w:kern w:val="0"/>
                <w:sz w:val="24"/>
                <w:szCs w:val="24"/>
              </w:rPr>
              <w:t>４時間又は、１</w:t>
            </w:r>
            <w:r w:rsidRPr="00021BC4">
              <w:rPr>
                <w:rFonts w:asciiTheme="majorEastAsia" w:eastAsiaTheme="majorEastAsia" w:hAnsiTheme="majorEastAsia" w:cs="ＭＳ Ｐゴシック" w:hint="eastAsia"/>
                <w:kern w:val="0"/>
                <w:sz w:val="24"/>
                <w:szCs w:val="24"/>
              </w:rPr>
              <w:t>日の開店時間の２分の１の</w:t>
            </w:r>
            <w:r w:rsidR="000C0365">
              <w:rPr>
                <w:rFonts w:asciiTheme="majorEastAsia" w:eastAsiaTheme="majorEastAsia" w:hAnsiTheme="majorEastAsia" w:cs="ＭＳ Ｐゴシック" w:hint="eastAsia"/>
                <w:kern w:val="0"/>
                <w:sz w:val="24"/>
                <w:szCs w:val="24"/>
              </w:rPr>
              <w:t>うちいずれか</w:t>
            </w:r>
            <w:r w:rsidRPr="00021BC4">
              <w:rPr>
                <w:rFonts w:asciiTheme="majorEastAsia" w:eastAsiaTheme="majorEastAsia" w:hAnsiTheme="majorEastAsia" w:cs="ＭＳ Ｐゴシック" w:hint="eastAsia"/>
                <w:kern w:val="0"/>
                <w:sz w:val="24"/>
                <w:szCs w:val="24"/>
              </w:rPr>
              <w:t>短い時間を超えない。</w:t>
            </w:r>
            <w:r w:rsidR="00482725">
              <w:rPr>
                <w:rFonts w:asciiTheme="majorEastAsia" w:eastAsiaTheme="majorEastAsia" w:hAnsiTheme="majorEastAsia" w:cs="ＭＳ Ｐゴシック" w:hint="eastAsia"/>
                <w:kern w:val="0"/>
                <w:szCs w:val="24"/>
              </w:rPr>
              <w:t>（体制省令第１</w:t>
            </w:r>
            <w:r w:rsidR="009F0168" w:rsidRPr="00021BC4">
              <w:rPr>
                <w:rFonts w:asciiTheme="majorEastAsia" w:eastAsiaTheme="majorEastAsia" w:hAnsiTheme="majorEastAsia" w:cs="ＭＳ Ｐゴシック" w:hint="eastAsia"/>
                <w:kern w:val="0"/>
                <w:szCs w:val="24"/>
              </w:rPr>
              <w:t>条第１項第</w:t>
            </w:r>
            <w:r w:rsidR="00482725">
              <w:rPr>
                <w:rFonts w:asciiTheme="majorEastAsia" w:eastAsiaTheme="majorEastAsia" w:hAnsiTheme="majorEastAsia" w:cs="ＭＳ Ｐゴシック" w:hint="eastAsia"/>
                <w:kern w:val="0"/>
                <w:szCs w:val="24"/>
              </w:rPr>
              <w:t>７</w:t>
            </w:r>
            <w:r w:rsidR="009F0168" w:rsidRPr="00021BC4">
              <w:rPr>
                <w:rFonts w:asciiTheme="majorEastAsia" w:eastAsiaTheme="majorEastAsia" w:hAnsiTheme="majorEastAsia" w:cs="ＭＳ Ｐゴシック" w:hint="eastAsia"/>
                <w:kern w:val="0"/>
                <w:szCs w:val="24"/>
              </w:rPr>
              <w:t>号</w:t>
            </w:r>
            <w:r w:rsidRPr="00021BC4">
              <w:rPr>
                <w:rFonts w:asciiTheme="majorEastAsia" w:eastAsiaTheme="majorEastAsia" w:hAnsiTheme="majorEastAsia" w:cs="ＭＳ Ｐゴシック" w:hint="eastAsia"/>
                <w:kern w:val="0"/>
                <w:szCs w:val="24"/>
              </w:rPr>
              <w:t xml:space="preserve">）　</w:t>
            </w:r>
          </w:p>
        </w:tc>
      </w:tr>
      <w:tr w:rsidR="00DF3CF5" w:rsidRPr="00021BC4" w:rsidTr="00DF3CF5">
        <w:trPr>
          <w:trHeight w:val="1139"/>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５</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DF3CF5" w:rsidP="002F653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薬剤師不在時間内は、管理薬剤師</w:t>
            </w:r>
            <w:r w:rsidR="00482725">
              <w:rPr>
                <w:rFonts w:asciiTheme="majorEastAsia" w:eastAsiaTheme="majorEastAsia" w:hAnsiTheme="majorEastAsia" w:cs="ＭＳ Ｐゴシック" w:hint="eastAsia"/>
                <w:kern w:val="0"/>
                <w:sz w:val="24"/>
                <w:szCs w:val="24"/>
              </w:rPr>
              <w:t>（または</w:t>
            </w:r>
            <w:r w:rsidR="003E4455">
              <w:rPr>
                <w:rFonts w:asciiTheme="majorEastAsia" w:eastAsiaTheme="majorEastAsia" w:hAnsiTheme="majorEastAsia" w:cs="ＭＳ Ｐゴシック" w:hint="eastAsia"/>
                <w:kern w:val="0"/>
                <w:sz w:val="24"/>
                <w:szCs w:val="24"/>
              </w:rPr>
              <w:t>代行者）</w:t>
            </w:r>
            <w:r w:rsidRPr="00021BC4">
              <w:rPr>
                <w:rFonts w:asciiTheme="majorEastAsia" w:eastAsiaTheme="majorEastAsia" w:hAnsiTheme="majorEastAsia" w:cs="ＭＳ Ｐゴシック" w:hint="eastAsia"/>
                <w:kern w:val="0"/>
                <w:sz w:val="24"/>
                <w:szCs w:val="24"/>
              </w:rPr>
              <w:t>が、</w:t>
            </w:r>
            <w:r w:rsidR="002F6534" w:rsidRPr="00021BC4">
              <w:rPr>
                <w:rFonts w:asciiTheme="majorEastAsia" w:eastAsiaTheme="majorEastAsia" w:hAnsiTheme="majorEastAsia" w:cs="ＭＳ Ｐゴシック" w:hint="eastAsia"/>
                <w:kern w:val="0"/>
                <w:sz w:val="24"/>
                <w:szCs w:val="24"/>
              </w:rPr>
              <w:t>当該薬局において勤務している従事者と</w:t>
            </w:r>
            <w:r w:rsidRPr="00021BC4">
              <w:rPr>
                <w:rFonts w:asciiTheme="majorEastAsia" w:eastAsiaTheme="majorEastAsia" w:hAnsiTheme="majorEastAsia" w:cs="ＭＳ Ｐゴシック" w:hint="eastAsia"/>
                <w:kern w:val="0"/>
                <w:sz w:val="24"/>
                <w:szCs w:val="24"/>
              </w:rPr>
              <w:t>連絡ができる体制</w:t>
            </w:r>
            <w:r w:rsidR="000708C1" w:rsidRPr="00021BC4">
              <w:rPr>
                <w:rFonts w:asciiTheme="majorEastAsia" w:eastAsiaTheme="majorEastAsia" w:hAnsiTheme="majorEastAsia" w:cs="ＭＳ Ｐゴシック" w:hint="eastAsia"/>
                <w:kern w:val="0"/>
                <w:sz w:val="24"/>
                <w:szCs w:val="24"/>
              </w:rPr>
              <w:t>を整えている</w:t>
            </w:r>
            <w:r w:rsidRPr="00021BC4">
              <w:rPr>
                <w:rFonts w:asciiTheme="majorEastAsia" w:eastAsiaTheme="majorEastAsia" w:hAnsiTheme="majorEastAsia" w:cs="ＭＳ Ｐゴシック" w:hint="eastAsia"/>
                <w:kern w:val="0"/>
                <w:sz w:val="24"/>
                <w:szCs w:val="24"/>
              </w:rPr>
              <w:t>。</w:t>
            </w:r>
          </w:p>
          <w:p w:rsidR="00DF3CF5" w:rsidRPr="00021BC4" w:rsidRDefault="003E4455" w:rsidP="002F653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Cs w:val="24"/>
              </w:rPr>
              <w:t>（体制省令第１</w:t>
            </w:r>
            <w:r w:rsidR="00DF3CF5" w:rsidRPr="00021BC4">
              <w:rPr>
                <w:rFonts w:asciiTheme="majorEastAsia" w:eastAsiaTheme="majorEastAsia" w:hAnsiTheme="majorEastAsia" w:cs="ＭＳ Ｐゴシック" w:hint="eastAsia"/>
                <w:kern w:val="0"/>
                <w:szCs w:val="24"/>
              </w:rPr>
              <w:t>条</w:t>
            </w:r>
            <w:r>
              <w:rPr>
                <w:rFonts w:asciiTheme="majorEastAsia" w:eastAsiaTheme="majorEastAsia" w:hAnsiTheme="majorEastAsia" w:cs="ＭＳ Ｐゴシック" w:hint="eastAsia"/>
                <w:kern w:val="0"/>
                <w:szCs w:val="24"/>
              </w:rPr>
              <w:t>第１項第８</w:t>
            </w:r>
            <w:r w:rsidR="009F0168" w:rsidRPr="00021BC4">
              <w:rPr>
                <w:rFonts w:asciiTheme="majorEastAsia" w:eastAsiaTheme="majorEastAsia" w:hAnsiTheme="majorEastAsia" w:cs="ＭＳ Ｐゴシック" w:hint="eastAsia"/>
                <w:kern w:val="0"/>
                <w:szCs w:val="24"/>
              </w:rPr>
              <w:t>号</w:t>
            </w:r>
            <w:r w:rsidR="00DF3CF5" w:rsidRPr="00021BC4">
              <w:rPr>
                <w:rFonts w:asciiTheme="majorEastAsia" w:eastAsiaTheme="majorEastAsia" w:hAnsiTheme="majorEastAsia" w:cs="ＭＳ Ｐゴシック" w:hint="eastAsia"/>
                <w:kern w:val="0"/>
                <w:szCs w:val="24"/>
              </w:rPr>
              <w:t>）</w:t>
            </w:r>
          </w:p>
        </w:tc>
      </w:tr>
      <w:tr w:rsidR="00DF3CF5" w:rsidRPr="00021BC4" w:rsidTr="00DF3CF5">
        <w:trPr>
          <w:trHeight w:val="1440"/>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６</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9F0168" w:rsidP="007A5976">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薬剤師不在時間内に調剤を行う必要が生じた場合に</w:t>
            </w:r>
            <w:r w:rsidR="00DF3CF5" w:rsidRPr="00021BC4">
              <w:rPr>
                <w:rFonts w:asciiTheme="majorEastAsia" w:eastAsiaTheme="majorEastAsia" w:hAnsiTheme="majorEastAsia" w:cs="ＭＳ Ｐゴシック" w:hint="eastAsia"/>
                <w:kern w:val="0"/>
                <w:sz w:val="24"/>
                <w:szCs w:val="24"/>
              </w:rPr>
              <w:t>、近隣の薬局を紹介すること、または調剤に従事する薬剤師が速やかに</w:t>
            </w:r>
            <w:r w:rsidR="002F6534" w:rsidRPr="00021BC4">
              <w:rPr>
                <w:rFonts w:asciiTheme="majorEastAsia" w:eastAsiaTheme="majorEastAsia" w:hAnsiTheme="majorEastAsia" w:cs="ＭＳ Ｐゴシック" w:hint="eastAsia"/>
                <w:kern w:val="0"/>
                <w:sz w:val="24"/>
                <w:szCs w:val="24"/>
              </w:rPr>
              <w:t>当該薬局</w:t>
            </w:r>
            <w:r w:rsidR="00DF3CF5" w:rsidRPr="00021BC4">
              <w:rPr>
                <w:rFonts w:asciiTheme="majorEastAsia" w:eastAsiaTheme="majorEastAsia" w:hAnsiTheme="majorEastAsia" w:cs="ＭＳ Ｐゴシック" w:hint="eastAsia"/>
                <w:kern w:val="0"/>
                <w:sz w:val="24"/>
                <w:szCs w:val="24"/>
              </w:rPr>
              <w:t>に戻ることができる</w:t>
            </w:r>
            <w:r w:rsidR="007B0FA7" w:rsidRPr="00CC5F7A">
              <w:rPr>
                <w:rFonts w:asciiTheme="majorEastAsia" w:eastAsiaTheme="majorEastAsia" w:hAnsiTheme="majorEastAsia" w:cs="ＭＳ Ｐゴシック" w:hint="eastAsia"/>
                <w:kern w:val="0"/>
                <w:sz w:val="24"/>
                <w:szCs w:val="24"/>
              </w:rPr>
              <w:t>ことその他必要な措置を講じる</w:t>
            </w:r>
            <w:r w:rsidR="00DF3CF5" w:rsidRPr="00CC5F7A">
              <w:rPr>
                <w:rFonts w:asciiTheme="majorEastAsia" w:eastAsiaTheme="majorEastAsia" w:hAnsiTheme="majorEastAsia" w:cs="ＭＳ Ｐゴシック" w:hint="eastAsia"/>
                <w:kern w:val="0"/>
                <w:sz w:val="24"/>
                <w:szCs w:val="24"/>
              </w:rPr>
              <w:t>体</w:t>
            </w:r>
            <w:r w:rsidR="00DF3CF5" w:rsidRPr="00021BC4">
              <w:rPr>
                <w:rFonts w:asciiTheme="majorEastAsia" w:eastAsiaTheme="majorEastAsia" w:hAnsiTheme="majorEastAsia" w:cs="ＭＳ Ｐゴシック" w:hint="eastAsia"/>
                <w:kern w:val="0"/>
                <w:sz w:val="24"/>
                <w:szCs w:val="24"/>
              </w:rPr>
              <w:t>制を構築している。</w:t>
            </w:r>
            <w:r w:rsidR="003E4455">
              <w:rPr>
                <w:rFonts w:asciiTheme="majorEastAsia" w:eastAsiaTheme="majorEastAsia" w:hAnsiTheme="majorEastAsia" w:cs="ＭＳ Ｐゴシック" w:hint="eastAsia"/>
                <w:kern w:val="0"/>
                <w:szCs w:val="24"/>
              </w:rPr>
              <w:t>（体制省令第１</w:t>
            </w:r>
            <w:r w:rsidR="002F6534" w:rsidRPr="00021BC4">
              <w:rPr>
                <w:rFonts w:asciiTheme="majorEastAsia" w:eastAsiaTheme="majorEastAsia" w:hAnsiTheme="majorEastAsia" w:cs="ＭＳ Ｐゴシック" w:hint="eastAsia"/>
                <w:kern w:val="0"/>
                <w:szCs w:val="24"/>
              </w:rPr>
              <w:t>条</w:t>
            </w:r>
            <w:r w:rsidR="003E4455">
              <w:rPr>
                <w:rFonts w:asciiTheme="majorEastAsia" w:eastAsiaTheme="majorEastAsia" w:hAnsiTheme="majorEastAsia" w:cs="ＭＳ Ｐゴシック" w:hint="eastAsia"/>
                <w:kern w:val="0"/>
                <w:szCs w:val="24"/>
              </w:rPr>
              <w:t>第１項第９</w:t>
            </w:r>
            <w:r w:rsidRPr="00021BC4">
              <w:rPr>
                <w:rFonts w:asciiTheme="majorEastAsia" w:eastAsiaTheme="majorEastAsia" w:hAnsiTheme="majorEastAsia" w:cs="ＭＳ Ｐゴシック" w:hint="eastAsia"/>
                <w:kern w:val="0"/>
                <w:szCs w:val="24"/>
              </w:rPr>
              <w:t>号</w:t>
            </w:r>
            <w:r w:rsidR="002F6534" w:rsidRPr="00021BC4">
              <w:rPr>
                <w:rFonts w:asciiTheme="majorEastAsia" w:eastAsiaTheme="majorEastAsia" w:hAnsiTheme="majorEastAsia" w:cs="ＭＳ Ｐゴシック" w:hint="eastAsia"/>
                <w:kern w:val="0"/>
                <w:szCs w:val="24"/>
              </w:rPr>
              <w:t>）</w:t>
            </w:r>
          </w:p>
          <w:p w:rsidR="00DF3CF5" w:rsidRPr="00021BC4" w:rsidRDefault="00DF3CF5" w:rsidP="003E4455">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[紹介する場合の</w:t>
            </w:r>
            <w:r w:rsidR="002F6534" w:rsidRPr="00021BC4">
              <w:rPr>
                <w:rFonts w:asciiTheme="majorEastAsia" w:eastAsiaTheme="majorEastAsia" w:hAnsiTheme="majorEastAsia" w:cs="ＭＳ Ｐゴシック" w:hint="eastAsia"/>
                <w:kern w:val="0"/>
                <w:sz w:val="24"/>
                <w:szCs w:val="24"/>
              </w:rPr>
              <w:t>近隣の</w:t>
            </w:r>
            <w:r w:rsidRPr="00021BC4">
              <w:rPr>
                <w:rFonts w:asciiTheme="majorEastAsia" w:eastAsiaTheme="majorEastAsia" w:hAnsiTheme="majorEastAsia" w:cs="ＭＳ Ｐゴシック" w:hint="eastAsia"/>
                <w:kern w:val="0"/>
                <w:sz w:val="24"/>
                <w:szCs w:val="24"/>
              </w:rPr>
              <w:t>薬局名：</w:t>
            </w:r>
            <w:r w:rsidR="002F6534" w:rsidRPr="00021BC4">
              <w:rPr>
                <w:rFonts w:asciiTheme="majorEastAsia" w:eastAsiaTheme="majorEastAsia" w:hAnsiTheme="majorEastAsia" w:cs="ＭＳ Ｐゴシック" w:hint="eastAsia"/>
                <w:kern w:val="0"/>
                <w:sz w:val="24"/>
                <w:szCs w:val="24"/>
              </w:rPr>
              <w:t xml:space="preserve">　　</w:t>
            </w:r>
            <w:r w:rsidRPr="00021BC4">
              <w:rPr>
                <w:rFonts w:asciiTheme="majorEastAsia" w:eastAsiaTheme="majorEastAsia" w:hAnsiTheme="majorEastAsia" w:cs="ＭＳ Ｐゴシック" w:hint="eastAsia"/>
                <w:kern w:val="0"/>
                <w:sz w:val="24"/>
                <w:szCs w:val="24"/>
              </w:rPr>
              <w:t xml:space="preserve">　　　　</w:t>
            </w:r>
            <w:r w:rsidR="009F0168" w:rsidRPr="00021BC4">
              <w:rPr>
                <w:rFonts w:asciiTheme="majorEastAsia" w:eastAsiaTheme="majorEastAsia" w:hAnsiTheme="majorEastAsia" w:cs="ＭＳ Ｐゴシック" w:hint="eastAsia"/>
                <w:kern w:val="0"/>
                <w:sz w:val="24"/>
                <w:szCs w:val="24"/>
              </w:rPr>
              <w:t xml:space="preserve">　　　　　　</w:t>
            </w:r>
            <w:r w:rsidR="000708C1" w:rsidRPr="00021BC4">
              <w:rPr>
                <w:rFonts w:asciiTheme="majorEastAsia" w:eastAsiaTheme="majorEastAsia" w:hAnsiTheme="majorEastAsia" w:cs="ＭＳ Ｐゴシック" w:hint="eastAsia"/>
                <w:kern w:val="0"/>
                <w:sz w:val="24"/>
                <w:szCs w:val="24"/>
              </w:rPr>
              <w:t xml:space="preserve">　　　</w:t>
            </w:r>
            <w:r w:rsidR="003E4455">
              <w:rPr>
                <w:rFonts w:asciiTheme="majorEastAsia" w:eastAsiaTheme="majorEastAsia" w:hAnsiTheme="majorEastAsia" w:cs="ＭＳ Ｐゴシック" w:hint="eastAsia"/>
                <w:kern w:val="0"/>
                <w:sz w:val="24"/>
                <w:szCs w:val="24"/>
              </w:rPr>
              <w:t xml:space="preserve">　　　　</w:t>
            </w:r>
            <w:r w:rsidRPr="00021BC4">
              <w:rPr>
                <w:rFonts w:asciiTheme="majorEastAsia" w:eastAsiaTheme="majorEastAsia" w:hAnsiTheme="majorEastAsia" w:cs="ＭＳ Ｐゴシック" w:hint="eastAsia"/>
                <w:kern w:val="0"/>
                <w:sz w:val="24"/>
                <w:szCs w:val="24"/>
              </w:rPr>
              <w:t>]</w:t>
            </w:r>
          </w:p>
        </w:tc>
      </w:tr>
      <w:tr w:rsidR="00DF3CF5" w:rsidRPr="00021BC4" w:rsidTr="00DF3CF5">
        <w:trPr>
          <w:trHeight w:val="1234"/>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７</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DF3CF5" w:rsidP="00640897">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薬剤師不在時間における薬局の適正な管理のための業務に関する手順書を作成の上、その手順書に基づく業務が実施できるようにしている。</w:t>
            </w:r>
          </w:p>
          <w:p w:rsidR="00DF3CF5" w:rsidRPr="00021BC4" w:rsidRDefault="002161E3" w:rsidP="00640897">
            <w:pPr>
              <w:widowControl/>
              <w:rPr>
                <w:rFonts w:asciiTheme="majorEastAsia" w:eastAsiaTheme="majorEastAsia" w:hAnsiTheme="majorEastAsia" w:cs="ＭＳ Ｐゴシック"/>
                <w:kern w:val="0"/>
                <w:sz w:val="24"/>
                <w:szCs w:val="24"/>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4857750</wp:posOffset>
                      </wp:positionH>
                      <wp:positionV relativeFrom="paragraph">
                        <wp:posOffset>38735</wp:posOffset>
                      </wp:positionV>
                      <wp:extent cx="734695" cy="254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w:t>
                                  </w:r>
                                  <w:r w:rsidRPr="000C0365">
                                    <w:rPr>
                                      <w:rFonts w:ascii="HG丸ｺﾞｼｯｸM-PRO" w:eastAsia="HG丸ｺﾞｼｯｸM-PRO" w:hint="eastAsia"/>
                                      <w:b/>
                                      <w:sz w:val="24"/>
                                    </w:rPr>
                                    <w:t>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82.5pt;margin-top:3.05pt;width:57.8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" filled="f" stroked="f">
                      <v:textbox inset="5.85pt,.7pt,5.85pt,.7pt">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（注２）</w:t>
                            </w:r>
                          </w:p>
                        </w:txbxContent>
                      </v:textbox>
                    </v:shape>
                  </w:pict>
                </mc:Fallback>
              </mc:AlternateContent>
            </w:r>
            <w:r w:rsidR="00DF3CF5" w:rsidRPr="00021BC4">
              <w:rPr>
                <w:rFonts w:asciiTheme="majorEastAsia" w:eastAsiaTheme="majorEastAsia" w:hAnsiTheme="majorEastAsia" w:cs="ＭＳ Ｐゴシック" w:hint="eastAsia"/>
                <w:kern w:val="0"/>
                <w:szCs w:val="24"/>
              </w:rPr>
              <w:t>（体制省令</w:t>
            </w:r>
            <w:r w:rsidR="003E4455">
              <w:rPr>
                <w:rFonts w:asciiTheme="majorEastAsia" w:eastAsiaTheme="majorEastAsia" w:hAnsiTheme="majorEastAsia" w:cs="ＭＳ Ｐゴシック" w:hint="eastAsia"/>
                <w:kern w:val="0"/>
                <w:szCs w:val="24"/>
              </w:rPr>
              <w:t>第１</w:t>
            </w:r>
            <w:r w:rsidR="000708C1" w:rsidRPr="00021BC4">
              <w:rPr>
                <w:rFonts w:asciiTheme="majorEastAsia" w:eastAsiaTheme="majorEastAsia" w:hAnsiTheme="majorEastAsia" w:cs="ＭＳ Ｐゴシック" w:hint="eastAsia"/>
                <w:kern w:val="0"/>
                <w:szCs w:val="24"/>
              </w:rPr>
              <w:t>条第２</w:t>
            </w:r>
            <w:r w:rsidR="00DF3CF5" w:rsidRPr="00021BC4">
              <w:rPr>
                <w:rFonts w:asciiTheme="majorEastAsia" w:eastAsiaTheme="majorEastAsia" w:hAnsiTheme="majorEastAsia" w:cs="ＭＳ Ｐゴシック" w:hint="eastAsia"/>
                <w:kern w:val="0"/>
                <w:szCs w:val="24"/>
              </w:rPr>
              <w:t>項</w:t>
            </w:r>
            <w:r w:rsidR="003E4455">
              <w:rPr>
                <w:rFonts w:asciiTheme="majorEastAsia" w:eastAsiaTheme="majorEastAsia" w:hAnsiTheme="majorEastAsia" w:cs="ＭＳ Ｐゴシック" w:hint="eastAsia"/>
                <w:kern w:val="0"/>
                <w:szCs w:val="24"/>
              </w:rPr>
              <w:t>第４</w:t>
            </w:r>
            <w:r w:rsidR="002F6534" w:rsidRPr="00021BC4">
              <w:rPr>
                <w:rFonts w:asciiTheme="majorEastAsia" w:eastAsiaTheme="majorEastAsia" w:hAnsiTheme="majorEastAsia" w:cs="ＭＳ Ｐゴシック" w:hint="eastAsia"/>
                <w:kern w:val="0"/>
                <w:szCs w:val="24"/>
              </w:rPr>
              <w:t>号</w:t>
            </w:r>
            <w:r w:rsidR="00DF3CF5" w:rsidRPr="00021BC4">
              <w:rPr>
                <w:rFonts w:asciiTheme="majorEastAsia" w:eastAsiaTheme="majorEastAsia" w:hAnsiTheme="majorEastAsia" w:cs="ＭＳ Ｐゴシック" w:hint="eastAsia"/>
                <w:kern w:val="0"/>
                <w:szCs w:val="24"/>
              </w:rPr>
              <w:t>）</w:t>
            </w:r>
          </w:p>
        </w:tc>
      </w:tr>
    </w:tbl>
    <w:p w:rsidR="00640897" w:rsidRPr="00021BC4" w:rsidRDefault="00DF3CF5">
      <w:pPr>
        <w:rPr>
          <w:rFonts w:asciiTheme="majorEastAsia" w:eastAsiaTheme="majorEastAsia" w:hAnsiTheme="majorEastAsia"/>
        </w:rPr>
      </w:pPr>
      <w:r w:rsidRPr="00021BC4">
        <w:rPr>
          <w:rFonts w:asciiTheme="majorEastAsia" w:eastAsiaTheme="majorEastAsia" w:hAnsiTheme="majorEastAsia" w:hint="eastAsia"/>
        </w:rPr>
        <w:t xml:space="preserve">　</w:t>
      </w:r>
    </w:p>
    <w:p w:rsidR="00EE0A6B" w:rsidRPr="000C0365" w:rsidRDefault="00DF3CF5">
      <w:pPr>
        <w:rPr>
          <w:rFonts w:ascii="HG丸ｺﾞｼｯｸM-PRO" w:eastAsia="HG丸ｺﾞｼｯｸM-PRO" w:hAnsiTheme="majorEastAsia"/>
          <w:sz w:val="24"/>
        </w:rPr>
      </w:pPr>
      <w:r w:rsidRPr="000C0365">
        <w:rPr>
          <w:rFonts w:ascii="HG丸ｺﾞｼｯｸM-PRO" w:eastAsia="HG丸ｺﾞｼｯｸM-PRO" w:hAnsiTheme="majorEastAsia" w:hint="eastAsia"/>
          <w:b/>
          <w:sz w:val="24"/>
        </w:rPr>
        <w:t>（注１）</w:t>
      </w:r>
      <w:r w:rsidRPr="000C0365">
        <w:rPr>
          <w:rFonts w:ascii="HG丸ｺﾞｼｯｸM-PRO" w:eastAsia="HG丸ｺﾞｼｯｸM-PRO" w:hAnsiTheme="majorEastAsia" w:hint="eastAsia"/>
          <w:sz w:val="24"/>
        </w:rPr>
        <w:t>１～２について、</w:t>
      </w:r>
      <w:r w:rsidR="002F6534" w:rsidRPr="000C0365">
        <w:rPr>
          <w:rFonts w:ascii="HG丸ｺﾞｼｯｸM-PRO" w:eastAsia="HG丸ｺﾞｼｯｸM-PRO" w:hAnsiTheme="majorEastAsia" w:hint="eastAsia"/>
          <w:sz w:val="24"/>
        </w:rPr>
        <w:t>新たに閉鎖設備を設けた場合は、構造設備の変更届も必要です。</w:t>
      </w:r>
    </w:p>
    <w:p w:rsidR="00DF3CF5" w:rsidRPr="000C0365" w:rsidRDefault="00DF3CF5">
      <w:pPr>
        <w:rPr>
          <w:rFonts w:ascii="HG丸ｺﾞｼｯｸM-PRO" w:eastAsia="HG丸ｺﾞｼｯｸM-PRO" w:hAnsiTheme="majorEastAsia"/>
          <w:sz w:val="24"/>
        </w:rPr>
      </w:pPr>
      <w:r w:rsidRPr="000C0365">
        <w:rPr>
          <w:rFonts w:ascii="HG丸ｺﾞｼｯｸM-PRO" w:eastAsia="HG丸ｺﾞｼｯｸM-PRO" w:hAnsiTheme="majorEastAsia" w:hint="eastAsia"/>
          <w:b/>
          <w:sz w:val="24"/>
        </w:rPr>
        <w:t>（注２）</w:t>
      </w:r>
      <w:r w:rsidRPr="000C0365">
        <w:rPr>
          <w:rFonts w:ascii="HG丸ｺﾞｼｯｸM-PRO" w:eastAsia="HG丸ｺﾞｼｯｸM-PRO" w:hAnsiTheme="majorEastAsia" w:hint="eastAsia"/>
          <w:sz w:val="24"/>
        </w:rPr>
        <w:t>７について、</w:t>
      </w:r>
      <w:r w:rsidR="002F6534" w:rsidRPr="000C0365">
        <w:rPr>
          <w:rFonts w:ascii="HG丸ｺﾞｼｯｸM-PRO" w:eastAsia="HG丸ｺﾞｼｯｸM-PRO" w:hAnsiTheme="majorEastAsia" w:hint="eastAsia"/>
          <w:sz w:val="24"/>
        </w:rPr>
        <w:t>作成した</w:t>
      </w:r>
      <w:r w:rsidRPr="000C0365">
        <w:rPr>
          <w:rFonts w:ascii="HG丸ｺﾞｼｯｸM-PRO" w:eastAsia="HG丸ｺﾞｼｯｸM-PRO" w:hAnsiTheme="majorEastAsia" w:hint="eastAsia"/>
          <w:sz w:val="24"/>
        </w:rPr>
        <w:t>手順書</w:t>
      </w:r>
      <w:r w:rsidR="002F6534" w:rsidRPr="000C0365">
        <w:rPr>
          <w:rFonts w:ascii="HG丸ｺﾞｼｯｸM-PRO" w:eastAsia="HG丸ｺﾞｼｯｸM-PRO" w:hAnsiTheme="majorEastAsia" w:hint="eastAsia"/>
          <w:sz w:val="24"/>
        </w:rPr>
        <w:t>を申請窓口で提示してください。</w:t>
      </w:r>
    </w:p>
    <w:p w:rsidR="000708C1" w:rsidRPr="00021BC4" w:rsidRDefault="000708C1">
      <w:pPr>
        <w:rPr>
          <w:rFonts w:asciiTheme="majorEastAsia" w:eastAsiaTheme="majorEastAsia" w:hAnsiTheme="majorEastAsia"/>
        </w:rPr>
      </w:pPr>
      <w:r w:rsidRPr="00021BC4">
        <w:rPr>
          <w:rFonts w:asciiTheme="majorEastAsia" w:eastAsiaTheme="majorEastAsia" w:hAnsiTheme="majorEastAsia" w:hint="eastAsia"/>
        </w:rPr>
        <w:t xml:space="preserve">　</w:t>
      </w:r>
    </w:p>
    <w:p w:rsidR="000708C1" w:rsidRPr="00021BC4" w:rsidRDefault="000708C1" w:rsidP="000708C1">
      <w:pPr>
        <w:ind w:firstLineChars="100" w:firstLine="180"/>
        <w:rPr>
          <w:rFonts w:asciiTheme="majorEastAsia" w:eastAsiaTheme="majorEastAsia" w:hAnsiTheme="majorEastAsia"/>
          <w:sz w:val="18"/>
        </w:rPr>
      </w:pPr>
      <w:r w:rsidRPr="00021BC4">
        <w:rPr>
          <w:rFonts w:asciiTheme="majorEastAsia" w:eastAsiaTheme="majorEastAsia" w:hAnsiTheme="majorEastAsia" w:hint="eastAsia"/>
          <w:sz w:val="18"/>
        </w:rPr>
        <w:t>「施行規則」：医薬品、医療機器等の品質、有効性及び安全性の確保等に関する法律施行規則</w:t>
      </w:r>
    </w:p>
    <w:p w:rsidR="000708C1" w:rsidRPr="00021BC4" w:rsidRDefault="000708C1">
      <w:pPr>
        <w:rPr>
          <w:rFonts w:asciiTheme="majorEastAsia" w:eastAsiaTheme="majorEastAsia" w:hAnsiTheme="majorEastAsia"/>
          <w:sz w:val="18"/>
        </w:rPr>
      </w:pPr>
      <w:r w:rsidRPr="00021BC4">
        <w:rPr>
          <w:rFonts w:asciiTheme="majorEastAsia" w:eastAsiaTheme="majorEastAsia" w:hAnsiTheme="majorEastAsia" w:hint="eastAsia"/>
          <w:sz w:val="18"/>
        </w:rPr>
        <w:t xml:space="preserve">　「構造設備規則」：薬局等構造設備規則</w:t>
      </w:r>
    </w:p>
    <w:p w:rsidR="000708C1" w:rsidRPr="00021BC4" w:rsidRDefault="000708C1" w:rsidP="000708C1">
      <w:pPr>
        <w:ind w:firstLineChars="100" w:firstLine="180"/>
        <w:rPr>
          <w:rFonts w:asciiTheme="majorEastAsia" w:eastAsiaTheme="majorEastAsia" w:hAnsiTheme="majorEastAsia"/>
          <w:sz w:val="18"/>
        </w:rPr>
      </w:pPr>
      <w:r w:rsidRPr="00021BC4">
        <w:rPr>
          <w:rFonts w:asciiTheme="majorEastAsia" w:eastAsiaTheme="majorEastAsia" w:hAnsiTheme="majorEastAsia" w:hint="eastAsia"/>
          <w:sz w:val="18"/>
        </w:rPr>
        <w:t>「体制省令」：薬局並びに店舗販売業及び配置販売業の業務を行う体制を定める省令</w:t>
      </w:r>
    </w:p>
    <w:p w:rsidR="000708C1" w:rsidRPr="00021BC4" w:rsidRDefault="000708C1" w:rsidP="000708C1">
      <w:pPr>
        <w:ind w:leftChars="100" w:left="1290" w:hangingChars="600" w:hanging="1080"/>
        <w:rPr>
          <w:rFonts w:asciiTheme="majorEastAsia" w:eastAsiaTheme="majorEastAsia" w:hAnsiTheme="majorEastAsia"/>
          <w:sz w:val="18"/>
        </w:rPr>
      </w:pPr>
      <w:r w:rsidRPr="00021BC4">
        <w:rPr>
          <w:rFonts w:asciiTheme="majorEastAsia" w:eastAsiaTheme="majorEastAsia" w:hAnsiTheme="majorEastAsia" w:hint="eastAsia"/>
          <w:sz w:val="18"/>
        </w:rPr>
        <w:t>「施行通知」：医薬品、医療機器等の品質、有効性及び安全性の確保等に関する法律施行規則の一部を改正する省令等の施行等について(平成29年９月26日 薬生発0926第10号)</w:t>
      </w:r>
    </w:p>
    <w:sectPr w:rsidR="000708C1" w:rsidRPr="00021BC4" w:rsidSect="003E4455">
      <w:headerReference w:type="even" r:id="rId6"/>
      <w:headerReference w:type="default" r:id="rId7"/>
      <w:footerReference w:type="even" r:id="rId8"/>
      <w:footerReference w:type="default" r:id="rId9"/>
      <w:headerReference w:type="first" r:id="rId10"/>
      <w:footerReference w:type="first" r:id="rId11"/>
      <w:pgSz w:w="11906" w:h="16838" w:code="9"/>
      <w:pgMar w:top="1247" w:right="1077" w:bottom="1247" w:left="1077" w:header="851" w:footer="794"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00" w:rsidRDefault="001D4500" w:rsidP="006B1A83">
      <w:r>
        <w:separator/>
      </w:r>
    </w:p>
  </w:endnote>
  <w:endnote w:type="continuationSeparator" w:id="0">
    <w:p w:rsidR="001D4500" w:rsidRDefault="001D4500" w:rsidP="006B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BB" w:rsidRDefault="00705F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65" w:rsidRDefault="000C0365" w:rsidP="002D506E">
    <w:pPr>
      <w:pStyle w:val="a5"/>
      <w:rPr>
        <w:rFonts w:hint="eastAsia"/>
      </w:rPr>
    </w:pPr>
    <w:r>
      <w:rPr>
        <w:rFonts w:hint="eastAsia"/>
      </w:rPr>
      <w:t xml:space="preserve">　　　　　　　　　　　　　</w:t>
    </w:r>
    <w:r w:rsidR="002D506E">
      <w:rPr>
        <w:rFonts w:hint="eastAsia"/>
      </w:rPr>
      <w:t xml:space="preserve">　　　　　　　　　　　　　　　　　　　　</w:t>
    </w:r>
    <w:r w:rsidR="002D506E">
      <w:rPr>
        <w:rFonts w:hint="eastAsia"/>
      </w:rPr>
      <w:t>枚方市保健所　保健医療課</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BB" w:rsidRDefault="00705F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00" w:rsidRDefault="001D4500" w:rsidP="006B1A83">
      <w:r>
        <w:separator/>
      </w:r>
    </w:p>
  </w:footnote>
  <w:footnote w:type="continuationSeparator" w:id="0">
    <w:p w:rsidR="001D4500" w:rsidRDefault="001D4500" w:rsidP="006B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BB" w:rsidRDefault="00705F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BB" w:rsidRDefault="00705F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BB" w:rsidRDefault="00705F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B4"/>
    <w:rsid w:val="00021BC4"/>
    <w:rsid w:val="000708C1"/>
    <w:rsid w:val="000C0365"/>
    <w:rsid w:val="001A22E1"/>
    <w:rsid w:val="001D4500"/>
    <w:rsid w:val="00214B9A"/>
    <w:rsid w:val="002161E3"/>
    <w:rsid w:val="00263896"/>
    <w:rsid w:val="002D506E"/>
    <w:rsid w:val="002F6534"/>
    <w:rsid w:val="00322E14"/>
    <w:rsid w:val="003E4455"/>
    <w:rsid w:val="00482725"/>
    <w:rsid w:val="004C2D97"/>
    <w:rsid w:val="0051713E"/>
    <w:rsid w:val="00530B47"/>
    <w:rsid w:val="00640897"/>
    <w:rsid w:val="006B1A83"/>
    <w:rsid w:val="006D0351"/>
    <w:rsid w:val="00705FBB"/>
    <w:rsid w:val="007859C6"/>
    <w:rsid w:val="007A5976"/>
    <w:rsid w:val="007B0FA7"/>
    <w:rsid w:val="008C7753"/>
    <w:rsid w:val="009F0168"/>
    <w:rsid w:val="00A03AB4"/>
    <w:rsid w:val="00B72581"/>
    <w:rsid w:val="00C85367"/>
    <w:rsid w:val="00CC5F7A"/>
    <w:rsid w:val="00D46615"/>
    <w:rsid w:val="00DF3CF5"/>
    <w:rsid w:val="00E25C4C"/>
    <w:rsid w:val="00E44DD7"/>
    <w:rsid w:val="00E638EE"/>
    <w:rsid w:val="00E70DFA"/>
    <w:rsid w:val="00E8676A"/>
    <w:rsid w:val="00EA613B"/>
    <w:rsid w:val="00EE0A6B"/>
    <w:rsid w:val="00EE1AF0"/>
    <w:rsid w:val="00F33D9D"/>
    <w:rsid w:val="00F9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B95C82"/>
  <w15:docId w15:val="{C269E9B7-DAFF-4BAD-A188-C174DC71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 w:type="paragraph" w:styleId="a8">
    <w:name w:val="Balloon Text"/>
    <w:basedOn w:val="a"/>
    <w:link w:val="a9"/>
    <w:uiPriority w:val="99"/>
    <w:semiHidden/>
    <w:unhideWhenUsed/>
    <w:rsid w:val="00482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7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ナカガワ　ユミ</dc:creator>
  <cp:lastModifiedBy>ナカガワ　ユミ</cp:lastModifiedBy>
  <cp:revision>3</cp:revision>
  <dcterms:created xsi:type="dcterms:W3CDTF">2025-07-25T07:33:00Z</dcterms:created>
  <dcterms:modified xsi:type="dcterms:W3CDTF">2025-07-25T07:33:00Z</dcterms:modified>
</cp:coreProperties>
</file>